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06C4" w14:textId="77777777" w:rsidR="00531716" w:rsidRDefault="0003505C">
      <w:pPr>
        <w:spacing w:after="20"/>
        <w:jc w:val="center"/>
      </w:pPr>
      <w:r>
        <w:rPr>
          <w:b/>
          <w:bCs/>
          <w:color w:val="1F3864"/>
          <w:sz w:val="44"/>
          <w:szCs w:val="44"/>
        </w:rPr>
        <w:t>DANIEL GILL</w:t>
      </w:r>
    </w:p>
    <w:p w14:paraId="31786924" w14:textId="77777777" w:rsidR="00531716" w:rsidRDefault="0003505C">
      <w:pPr>
        <w:spacing w:after="30"/>
        <w:jc w:val="center"/>
      </w:pPr>
      <w:r>
        <w:rPr>
          <w:color w:val="595959"/>
          <w:sz w:val="19"/>
          <w:szCs w:val="19"/>
        </w:rPr>
        <w:t xml:space="preserve">Computational Health </w:t>
      </w:r>
      <w:proofErr w:type="gramStart"/>
      <w:r>
        <w:rPr>
          <w:color w:val="595959"/>
          <w:sz w:val="19"/>
          <w:szCs w:val="19"/>
        </w:rPr>
        <w:t>Physics  ·</w:t>
      </w:r>
      <w:proofErr w:type="gramEnd"/>
      <w:r>
        <w:rPr>
          <w:color w:val="595959"/>
          <w:sz w:val="19"/>
          <w:szCs w:val="19"/>
        </w:rPr>
        <w:t xml:space="preserve">  Research Reactor </w:t>
      </w:r>
      <w:proofErr w:type="gramStart"/>
      <w:r>
        <w:rPr>
          <w:color w:val="595959"/>
          <w:sz w:val="19"/>
          <w:szCs w:val="19"/>
        </w:rPr>
        <w:t>Operations  ·</w:t>
      </w:r>
      <w:proofErr w:type="gramEnd"/>
      <w:r>
        <w:rPr>
          <w:color w:val="595959"/>
          <w:sz w:val="19"/>
          <w:szCs w:val="19"/>
        </w:rPr>
        <w:t xml:space="preserve">  Radiation Protection</w:t>
      </w:r>
    </w:p>
    <w:p w14:paraId="73665F0B" w14:textId="77777777" w:rsidR="00531716" w:rsidRDefault="0003505C">
      <w:pPr>
        <w:spacing w:after="30"/>
        <w:jc w:val="center"/>
      </w:pPr>
      <w:r>
        <w:rPr>
          <w:color w:val="404040"/>
          <w:sz w:val="18"/>
          <w:szCs w:val="18"/>
        </w:rPr>
        <w:t>Windham, NH   ·</w:t>
      </w:r>
      <w:proofErr w:type="gramStart"/>
      <w:r>
        <w:rPr>
          <w:color w:val="404040"/>
          <w:sz w:val="18"/>
          <w:szCs w:val="18"/>
        </w:rPr>
        <w:t xml:space="preserve">   (</w:t>
      </w:r>
      <w:proofErr w:type="gramEnd"/>
      <w:r>
        <w:rPr>
          <w:color w:val="404040"/>
          <w:sz w:val="18"/>
          <w:szCs w:val="18"/>
        </w:rPr>
        <w:t xml:space="preserve">603) 475-2727   ·   </w:t>
      </w:r>
      <w:hyperlink r:id="rId5" w:history="1">
        <w:r w:rsidR="00531716">
          <w:rPr>
            <w:color w:val="1F3864"/>
            <w:sz w:val="18"/>
            <w:szCs w:val="18"/>
          </w:rPr>
          <w:t>therealdanielgill@gmail.com</w:t>
        </w:r>
      </w:hyperlink>
      <w:r>
        <w:rPr>
          <w:color w:val="404040"/>
          <w:sz w:val="18"/>
          <w:szCs w:val="18"/>
        </w:rPr>
        <w:t xml:space="preserve">   ·   </w:t>
      </w:r>
      <w:hyperlink r:id="rId6" w:history="1">
        <w:r w:rsidR="00531716">
          <w:rPr>
            <w:color w:val="1F3864"/>
            <w:sz w:val="18"/>
            <w:szCs w:val="18"/>
          </w:rPr>
          <w:t>linkedin.com/in/daniel-gillnh</w:t>
        </w:r>
      </w:hyperlink>
    </w:p>
    <w:p w14:paraId="39592873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SUMMARY</w:t>
      </w:r>
    </w:p>
    <w:p w14:paraId="2C719C92" w14:textId="3CC6CE12" w:rsidR="00531716" w:rsidRDefault="0003505C">
      <w:r>
        <w:t>Research reactor operator and health physics graduate researcher specializing in computational radiation transport, dose assessment, and instrumentation. Combines hands-on reactor operations with Monte Carlo modeling (MCNP6.3, OpenMC), Python-based data acquisition and analysis, and shielding computation to bridge experimental reactor work and computational health physics. Experienced in neutron dosimetry, beam-port characterization, radiation safety and regulatory compliance, and computing for transport si</w:t>
      </w:r>
      <w:r>
        <w:t>mulations.</w:t>
      </w:r>
    </w:p>
    <w:p w14:paraId="1D9049E2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TECHNICAL SKILLS</w:t>
      </w:r>
    </w:p>
    <w:p w14:paraId="436F2976" w14:textId="15707B81" w:rsidR="00531716" w:rsidRDefault="0003505C">
      <w:pPr>
        <w:spacing w:after="40"/>
      </w:pPr>
      <w:r>
        <w:rPr>
          <w:b/>
          <w:bCs/>
        </w:rPr>
        <w:t xml:space="preserve">Computational &amp; Modeling: </w:t>
      </w:r>
      <w:r>
        <w:t>MCNP6.3, OpenMC, neutron &amp; photon transport, radiation shielding analysis (buildup factors, dose conversion factors), spectral &amp; damage-function analysis,</w:t>
      </w:r>
      <w:r w:rsidR="00AE12A3">
        <w:t xml:space="preserve"> and</w:t>
      </w:r>
      <w:r>
        <w:t xml:space="preserve"> parallel computing (Slurm, OpenMPI)</w:t>
      </w:r>
    </w:p>
    <w:p w14:paraId="1A965CDA" w14:textId="39E6092F" w:rsidR="00531716" w:rsidRDefault="0003505C">
      <w:pPr>
        <w:spacing w:after="40"/>
      </w:pPr>
      <w:r>
        <w:rPr>
          <w:b/>
          <w:bCs/>
        </w:rPr>
        <w:t xml:space="preserve">Programming &amp; Tools: </w:t>
      </w:r>
      <w:r>
        <w:t>Python, Java, C++, JavaScript, HTML; Git, Docker, Linux</w:t>
      </w:r>
    </w:p>
    <w:p w14:paraId="1574C787" w14:textId="77777777" w:rsidR="00531716" w:rsidRDefault="0003505C">
      <w:pPr>
        <w:spacing w:after="40"/>
      </w:pPr>
      <w:r>
        <w:rPr>
          <w:b/>
          <w:bCs/>
        </w:rPr>
        <w:t xml:space="preserve">Health Physics &amp; Radiation Protection: </w:t>
      </w:r>
      <w:r>
        <w:t>Dose assessment, neutron dosimetry, electronics irradiation &amp; displacement-damage characterization, radiation waste management, radiation safety &amp; regulatory compliance</w:t>
      </w:r>
    </w:p>
    <w:p w14:paraId="3C173F97" w14:textId="603CA35E" w:rsidR="00531716" w:rsidRDefault="0003505C">
      <w:pPr>
        <w:spacing w:after="40"/>
      </w:pPr>
      <w:r>
        <w:rPr>
          <w:b/>
          <w:bCs/>
        </w:rPr>
        <w:t xml:space="preserve">Reactor Operations: </w:t>
      </w:r>
      <w:r>
        <w:t>Control-room operations, reactor instrumentation &amp; equipment monitoring, surveillance &amp; log keeping, hazardous</w:t>
      </w:r>
      <w:r w:rsidR="00AE12A3">
        <w:t xml:space="preserve"> </w:t>
      </w:r>
      <w:r>
        <w:t>materials handling</w:t>
      </w:r>
    </w:p>
    <w:p w14:paraId="62EF4A83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PROFESSIONAL EXPERIENCE</w:t>
      </w:r>
    </w:p>
    <w:p w14:paraId="110A6872" w14:textId="77777777" w:rsidR="00531716" w:rsidRDefault="0003505C">
      <w:pPr>
        <w:tabs>
          <w:tab w:val="right" w:pos="10224"/>
        </w:tabs>
        <w:spacing w:before="130"/>
      </w:pPr>
      <w:r>
        <w:rPr>
          <w:b/>
          <w:bCs/>
          <w:sz w:val="21"/>
          <w:szCs w:val="21"/>
        </w:rPr>
        <w:t>University of Massachusetts Lowell Research Reactor</w:t>
      </w:r>
      <w:r>
        <w:rPr>
          <w:color w:val="404040"/>
        </w:rPr>
        <w:tab/>
        <w:t>Lowell, MA</w:t>
      </w:r>
    </w:p>
    <w:p w14:paraId="5755A39F" w14:textId="77777777" w:rsidR="00531716" w:rsidRDefault="0003505C">
      <w:pPr>
        <w:tabs>
          <w:tab w:val="right" w:pos="10224"/>
        </w:tabs>
        <w:spacing w:after="50"/>
      </w:pPr>
      <w:r>
        <w:rPr>
          <w:i/>
          <w:iCs/>
        </w:rPr>
        <w:t>Reactor Operator (promoted from Auxiliary Operator)</w:t>
      </w:r>
      <w:r>
        <w:rPr>
          <w:color w:val="404040"/>
        </w:rPr>
        <w:tab/>
        <w:t>April 2024 – Present</w:t>
      </w:r>
    </w:p>
    <w:p w14:paraId="0B72EC2C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Operate the 1 MW UMLRR research reactor for experimental irradiations and external client services, maintaining strict compliance with technical specifications and radiation protection procedures.</w:t>
      </w:r>
    </w:p>
    <w:p w14:paraId="52DB0C8E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Perform daily reactor startup checks, instrumentation and safety-channel verifications, and equipment surveillances; document results in operational logs, forms, and reports.</w:t>
      </w:r>
    </w:p>
    <w:p w14:paraId="387D82BF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Developed an MCNP6.3 thermal-column moderator design study (M.S. thesis) to engineer a high-fluence, high-purity thermal neutron beam at the reactor’s 6-inch beam port, building an end-to-end Python pipeline that generates parameterized input decks, executes batched runs, and post-processes spectral and displacement-damage results.</w:t>
      </w:r>
    </w:p>
    <w:p w14:paraId="420DA716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Designed and built a transistor-based neutron dosimetry system pairing automated Python instrumentation control (Keithley source-measure units over GPIB) with ASTM E1855 analysis to quantify fast-neutron displacement-damage fluence.</w:t>
      </w:r>
    </w:p>
    <w:p w14:paraId="20CFDEB2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Developed a digital radiation waste tracking system with isotope-decay-based safe-release-date estimation, replacing a manual paper-based process and improving audit readiness.</w:t>
      </w:r>
    </w:p>
    <w:p w14:paraId="619F1520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Maintain controlled and contamination-controlled areas to inspection readiness, contributing to consistently high audit and compliance scores.</w:t>
      </w:r>
    </w:p>
    <w:p w14:paraId="2EFA4AE3" w14:textId="53B167AF" w:rsidR="00531716" w:rsidRDefault="0003505C">
      <w:pPr>
        <w:tabs>
          <w:tab w:val="right" w:pos="10224"/>
        </w:tabs>
        <w:spacing w:before="130"/>
      </w:pPr>
      <w:r>
        <w:rPr>
          <w:b/>
          <w:bCs/>
          <w:sz w:val="21"/>
          <w:szCs w:val="21"/>
        </w:rPr>
        <w:t>Cinemark</w:t>
      </w:r>
      <w:r>
        <w:rPr>
          <w:color w:val="404040"/>
        </w:rPr>
        <w:tab/>
        <w:t>Salem, NH</w:t>
      </w:r>
    </w:p>
    <w:p w14:paraId="5317AD45" w14:textId="77777777" w:rsidR="00531716" w:rsidRDefault="0003505C">
      <w:pPr>
        <w:tabs>
          <w:tab w:val="right" w:pos="10224"/>
        </w:tabs>
        <w:spacing w:after="50"/>
      </w:pPr>
      <w:r>
        <w:rPr>
          <w:i/>
          <w:iCs/>
        </w:rPr>
        <w:t>Lead Line Cook</w:t>
      </w:r>
      <w:r>
        <w:rPr>
          <w:color w:val="404040"/>
        </w:rPr>
        <w:tab/>
        <w:t>February 2022 – September 2024</w:t>
      </w:r>
    </w:p>
    <w:p w14:paraId="32C90FE4" w14:textId="622222E7" w:rsidR="00531716" w:rsidRDefault="00AE12A3" w:rsidP="00AE12A3">
      <w:pPr>
        <w:pStyle w:val="ListParagraph"/>
        <w:numPr>
          <w:ilvl w:val="0"/>
          <w:numId w:val="2"/>
        </w:numPr>
        <w:spacing w:after="30"/>
      </w:pPr>
      <w:r>
        <w:t xml:space="preserve">Led high-volume kitchen operations and opening/closing setup while sustaining near-perfect customer satisfaction score. </w:t>
      </w:r>
    </w:p>
    <w:p w14:paraId="6673599E" w14:textId="77777777" w:rsidR="00531716" w:rsidRDefault="0003505C">
      <w:pPr>
        <w:tabs>
          <w:tab w:val="right" w:pos="10224"/>
        </w:tabs>
        <w:spacing w:before="130"/>
      </w:pPr>
      <w:r>
        <w:rPr>
          <w:b/>
          <w:bCs/>
          <w:sz w:val="21"/>
          <w:szCs w:val="21"/>
        </w:rPr>
        <w:t>RIOS Medical</w:t>
      </w:r>
      <w:r>
        <w:rPr>
          <w:color w:val="404040"/>
        </w:rPr>
        <w:tab/>
        <w:t>Wells, ME</w:t>
      </w:r>
    </w:p>
    <w:p w14:paraId="724200A6" w14:textId="44BD6F2F" w:rsidR="00531716" w:rsidRPr="00AE12A3" w:rsidRDefault="0003505C">
      <w:pPr>
        <w:tabs>
          <w:tab w:val="right" w:pos="10224"/>
        </w:tabs>
        <w:spacing w:after="50"/>
        <w:rPr>
          <w:i/>
          <w:iCs/>
        </w:rPr>
      </w:pPr>
      <w:r>
        <w:rPr>
          <w:i/>
          <w:iCs/>
        </w:rPr>
        <w:t>Intern</w:t>
      </w:r>
      <w:r>
        <w:rPr>
          <w:color w:val="404040"/>
        </w:rPr>
        <w:tab/>
        <w:t>April 2021 – July 2022</w:t>
      </w:r>
    </w:p>
    <w:p w14:paraId="691FE2FA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Prepared project presentations and reports and maintained database systems to track and analyze operational data.</w:t>
      </w:r>
    </w:p>
    <w:p w14:paraId="2AAD7356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RESEARCH &amp; TECHNICAL PROJECTS</w:t>
      </w:r>
    </w:p>
    <w:p w14:paraId="5B2E84D4" w14:textId="6AAB860C" w:rsidR="00531716" w:rsidRDefault="0003505C">
      <w:pPr>
        <w:tabs>
          <w:tab w:val="right" w:pos="10224"/>
        </w:tabs>
        <w:spacing w:before="110" w:after="20"/>
      </w:pPr>
      <w:r>
        <w:rPr>
          <w:b/>
          <w:bCs/>
        </w:rPr>
        <w:t>Thermal Neutron Beam Optimization via MCNP6.3 Monte Carlo Modeling</w:t>
      </w:r>
      <w:r>
        <w:rPr>
          <w:i/>
          <w:iCs/>
          <w:color w:val="404040"/>
          <w:sz w:val="19"/>
          <w:szCs w:val="19"/>
        </w:rPr>
        <w:tab/>
      </w:r>
    </w:p>
    <w:p w14:paraId="22AAAA02" w14:textId="77777777" w:rsidR="00531716" w:rsidRDefault="0003505C">
      <w:pPr>
        <w:spacing w:after="30"/>
      </w:pPr>
      <w:r>
        <w:t xml:space="preserve">Designing a graphite thermal-column geometry with an upstream bismuth gamma filter to deliver a high-fluence thermal neutron beam (thermal-to-fast ratio ≥ 100:1) at the UMLRR 6-inch beam port. Built a complete Python automation pipeline that generates MCNP6.3 input decks from parameterized geometries, executes batched </w:t>
      </w:r>
      <w:r>
        <w:lastRenderedPageBreak/>
        <w:t>simulations, parses MCTAL tally output, and folds results against the ASTM E722 silicon displacement-damage function. Derived a synthetic SDEF neutron source from multigroup beam-port flux data to drive the model.</w:t>
      </w:r>
    </w:p>
    <w:p w14:paraId="0848E546" w14:textId="7D81B5C9" w:rsidR="00531716" w:rsidRDefault="0003505C">
      <w:pPr>
        <w:tabs>
          <w:tab w:val="right" w:pos="10224"/>
        </w:tabs>
        <w:spacing w:before="110" w:after="20"/>
      </w:pPr>
      <w:r>
        <w:rPr>
          <w:b/>
          <w:bCs/>
        </w:rPr>
        <w:t xml:space="preserve">Verification of Simulated Facility Dose Profiles </w:t>
      </w:r>
      <w:r w:rsidR="00DD03A8">
        <w:rPr>
          <w:b/>
          <w:bCs/>
        </w:rPr>
        <w:t>-</w:t>
      </w:r>
      <w:r>
        <w:rPr>
          <w:b/>
          <w:bCs/>
        </w:rPr>
        <w:t xml:space="preserve"> UMLRR 5 MW Upgrade</w:t>
      </w:r>
      <w:r>
        <w:rPr>
          <w:i/>
          <w:iCs/>
          <w:color w:val="404040"/>
          <w:sz w:val="19"/>
          <w:szCs w:val="19"/>
        </w:rPr>
        <w:tab/>
        <w:t>Capstone</w:t>
      </w:r>
    </w:p>
    <w:p w14:paraId="6F905A09" w14:textId="77777777" w:rsidR="00531716" w:rsidRDefault="0003505C">
      <w:pPr>
        <w:spacing w:after="30"/>
      </w:pPr>
      <w:r>
        <w:t>Developed a combined photon and neutron shielding calculator to verify dose profiles for the reactor’s proposed 1 MW → 5 MW power upgrade. Implemented energy-dependent dose conversion factors, Berger buildup parameters for concrete, and linear attenuation coefficients to compute deep-dose-equivalent rates through facility shielding, with power-scaling to model the upgraded configuration and compare results against existing shield requirements for regulatory compliance.</w:t>
      </w:r>
    </w:p>
    <w:p w14:paraId="0FDB0089" w14:textId="4103E758" w:rsidR="00531716" w:rsidRDefault="0003505C" w:rsidP="00AE12A3">
      <w:pPr>
        <w:tabs>
          <w:tab w:val="right" w:pos="10224"/>
        </w:tabs>
        <w:spacing w:before="110" w:after="20"/>
      </w:pPr>
      <w:r>
        <w:rPr>
          <w:b/>
          <w:bCs/>
        </w:rPr>
        <w:t>Transistor-Based Neutron Dosimetry System</w:t>
      </w:r>
      <w:r w:rsidR="00AE12A3">
        <w:rPr>
          <w:b/>
          <w:bCs/>
        </w:rPr>
        <w:tab/>
      </w:r>
      <w:r w:rsidR="00AE12A3">
        <w:rPr>
          <w:i/>
          <w:iCs/>
          <w:color w:val="404040"/>
          <w:sz w:val="19"/>
          <w:szCs w:val="19"/>
        </w:rPr>
        <w:t>M.S. Thesis — In Progress</w:t>
      </w:r>
    </w:p>
    <w:p w14:paraId="5FB04595" w14:textId="17597B64" w:rsidR="00531716" w:rsidRDefault="0003505C">
      <w:pPr>
        <w:spacing w:after="30"/>
      </w:pPr>
      <w:r>
        <w:t>Built a complete data-acquisition and analysis system measuring fast-neutron displacement-damage fluence with 2N2222A silicon bipolar transistors per ASTM E1855. Developed Python instrumentation software interfacing a Keithley source-measure unit to automate pre-irradiation screening and post-irradiation gain measurements with iterative base-current convergence, plus a standalone fluence calculator implementing the Messenger-Spratt equation with full uncertainty propagation. Characterized TO-18 metal-can an</w:t>
      </w:r>
      <w:r>
        <w:t xml:space="preserve">d 2N2222AUB surface-mount packages across </w:t>
      </w:r>
      <w:r w:rsidR="00AE12A3">
        <w:t>1</w:t>
      </w:r>
      <w:r>
        <w:t>×10</w:t>
      </w:r>
      <w:r>
        <w:rPr>
          <w:vertAlign w:val="superscript"/>
        </w:rPr>
        <w:t>1</w:t>
      </w:r>
      <w:r w:rsidR="00AE12A3">
        <w:rPr>
          <w:vertAlign w:val="superscript"/>
        </w:rPr>
        <w:t>0</w:t>
      </w:r>
      <w:r>
        <w:t xml:space="preserve"> to </w:t>
      </w:r>
      <w:r w:rsidR="00AE12A3">
        <w:t>6</w:t>
      </w:r>
      <w:r>
        <w:t>×10</w:t>
      </w:r>
      <w:r>
        <w:rPr>
          <w:vertAlign w:val="superscript"/>
        </w:rPr>
        <w:t>1</w:t>
      </w:r>
      <w:r w:rsidR="00AE12A3">
        <w:rPr>
          <w:vertAlign w:val="superscript"/>
        </w:rPr>
        <w:t>4</w:t>
      </w:r>
      <w:r>
        <w:t xml:space="preserve"> n/cm</w:t>
      </w:r>
      <w:r>
        <w:rPr>
          <w:vertAlign w:val="superscript"/>
        </w:rPr>
        <w:t>2</w:t>
      </w:r>
      <w:r>
        <w:t>.</w:t>
      </w:r>
    </w:p>
    <w:p w14:paraId="72F7D7CF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EDUCATION</w:t>
      </w:r>
    </w:p>
    <w:p w14:paraId="291F1F34" w14:textId="77777777" w:rsidR="00531716" w:rsidRDefault="0003505C">
      <w:pPr>
        <w:tabs>
          <w:tab w:val="right" w:pos="10224"/>
        </w:tabs>
        <w:spacing w:before="130"/>
      </w:pPr>
      <w:r>
        <w:rPr>
          <w:b/>
          <w:bCs/>
          <w:sz w:val="21"/>
          <w:szCs w:val="21"/>
        </w:rPr>
        <w:t>University of Massachusetts Lowell</w:t>
      </w:r>
      <w:r>
        <w:rPr>
          <w:color w:val="404040"/>
        </w:rPr>
        <w:tab/>
        <w:t>Lowell, MA</w:t>
      </w:r>
    </w:p>
    <w:p w14:paraId="29FCE33C" w14:textId="77777777" w:rsidR="00531716" w:rsidRDefault="0003505C">
      <w:pPr>
        <w:tabs>
          <w:tab w:val="right" w:pos="10224"/>
        </w:tabs>
        <w:spacing w:after="50"/>
      </w:pPr>
      <w:r>
        <w:rPr>
          <w:i/>
          <w:iCs/>
        </w:rPr>
        <w:t>M.S., Radiological Sciences and Protection (Health / Nuclear Physics)</w:t>
      </w:r>
      <w:r>
        <w:rPr>
          <w:color w:val="404040"/>
        </w:rPr>
        <w:tab/>
        <w:t>Expected May 2027</w:t>
      </w:r>
    </w:p>
    <w:p w14:paraId="65A64A5D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Thesis: high-fluence thermal neutron beam design for the UMLRR 6-inch beam port (MCNP6.3).</w:t>
      </w:r>
    </w:p>
    <w:p w14:paraId="377FBC42" w14:textId="77777777" w:rsidR="00531716" w:rsidRDefault="0003505C">
      <w:pPr>
        <w:tabs>
          <w:tab w:val="right" w:pos="10224"/>
        </w:tabs>
        <w:spacing w:before="130"/>
      </w:pPr>
      <w:r>
        <w:rPr>
          <w:b/>
          <w:bCs/>
          <w:sz w:val="21"/>
          <w:szCs w:val="21"/>
        </w:rPr>
        <w:t>University of Massachusetts Lowell</w:t>
      </w:r>
      <w:r>
        <w:rPr>
          <w:color w:val="404040"/>
        </w:rPr>
        <w:tab/>
        <w:t>Lowell, MA</w:t>
      </w:r>
    </w:p>
    <w:p w14:paraId="3A660E16" w14:textId="67F37A56" w:rsidR="00531716" w:rsidRDefault="0003505C">
      <w:pPr>
        <w:tabs>
          <w:tab w:val="right" w:pos="10224"/>
        </w:tabs>
        <w:spacing w:after="50"/>
      </w:pPr>
      <w:r>
        <w:rPr>
          <w:i/>
          <w:iCs/>
        </w:rPr>
        <w:t>B.S., Physics</w:t>
      </w:r>
      <w:r>
        <w:rPr>
          <w:color w:val="404040"/>
        </w:rPr>
        <w:tab/>
        <w:t>May 2026</w:t>
      </w:r>
    </w:p>
    <w:p w14:paraId="78374139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Dean’s List (all semesters); Daniel C. Cole Endowed Physics Scholarship; Dean’s Scholarship.</w:t>
      </w:r>
    </w:p>
    <w:p w14:paraId="7ACE22BC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President, UML Society of Physics Students; Treasurer, Chess Club; member, American Nuclear Society.</w:t>
      </w:r>
    </w:p>
    <w:p w14:paraId="51179064" w14:textId="77777777" w:rsidR="00531716" w:rsidRDefault="0003505C">
      <w:pPr>
        <w:pBdr>
          <w:bottom w:val="single" w:sz="6" w:space="2" w:color="1F3864"/>
        </w:pBdr>
        <w:spacing w:before="200" w:after="70"/>
      </w:pPr>
      <w:r>
        <w:rPr>
          <w:b/>
          <w:bCs/>
          <w:color w:val="1F3864"/>
          <w:sz w:val="22"/>
          <w:szCs w:val="22"/>
        </w:rPr>
        <w:t>LICENSES &amp; CERTIFICATIONS</w:t>
      </w:r>
    </w:p>
    <w:p w14:paraId="100B1D2E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Reactor Operator License — U.S. Nuclear Regulatory Commission (UMass Lowell Research Reactor).</w:t>
      </w:r>
    </w:p>
    <w:p w14:paraId="156B20D1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Nuclear Criticality Safety Certification, Levels I &amp; II — August 2025.</w:t>
      </w:r>
    </w:p>
    <w:p w14:paraId="49D6A0C1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Radiation Safety Training — UMass Lowell &amp; Georgia Tech, April 2024 &amp; August 2025.</w:t>
      </w:r>
    </w:p>
    <w:p w14:paraId="49E1FA1C" w14:textId="77777777" w:rsidR="00531716" w:rsidRDefault="0003505C">
      <w:pPr>
        <w:pStyle w:val="ListParagraph"/>
        <w:numPr>
          <w:ilvl w:val="0"/>
          <w:numId w:val="2"/>
        </w:numPr>
        <w:spacing w:after="30"/>
      </w:pPr>
      <w:r>
        <w:t>Forklift Certification — June 2023.</w:t>
      </w:r>
    </w:p>
    <w:sectPr w:rsidR="00531716">
      <w:pgSz w:w="12240" w:h="15840"/>
      <w:pgMar w:top="1008" w:right="1008" w:bottom="1008" w:left="100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46429"/>
    <w:multiLevelType w:val="hybridMultilevel"/>
    <w:tmpl w:val="5BF2DD9A"/>
    <w:lvl w:ilvl="0" w:tplc="1834FD58">
      <w:start w:val="1"/>
      <w:numFmt w:val="bullet"/>
      <w:lvlText w:val="●"/>
      <w:lvlJc w:val="left"/>
      <w:pPr>
        <w:ind w:left="720" w:hanging="360"/>
      </w:pPr>
    </w:lvl>
    <w:lvl w:ilvl="1" w:tplc="E58601AC">
      <w:start w:val="1"/>
      <w:numFmt w:val="bullet"/>
      <w:lvlText w:val="○"/>
      <w:lvlJc w:val="left"/>
      <w:pPr>
        <w:ind w:left="1440" w:hanging="360"/>
      </w:pPr>
    </w:lvl>
    <w:lvl w:ilvl="2" w:tplc="6D62D004">
      <w:start w:val="1"/>
      <w:numFmt w:val="bullet"/>
      <w:lvlText w:val="■"/>
      <w:lvlJc w:val="left"/>
      <w:pPr>
        <w:ind w:left="2160" w:hanging="360"/>
      </w:pPr>
    </w:lvl>
    <w:lvl w:ilvl="3" w:tplc="DB2CEA6E">
      <w:start w:val="1"/>
      <w:numFmt w:val="bullet"/>
      <w:lvlText w:val="●"/>
      <w:lvlJc w:val="left"/>
      <w:pPr>
        <w:ind w:left="2880" w:hanging="360"/>
      </w:pPr>
    </w:lvl>
    <w:lvl w:ilvl="4" w:tplc="0B16904C">
      <w:start w:val="1"/>
      <w:numFmt w:val="bullet"/>
      <w:lvlText w:val="○"/>
      <w:lvlJc w:val="left"/>
      <w:pPr>
        <w:ind w:left="3600" w:hanging="360"/>
      </w:pPr>
    </w:lvl>
    <w:lvl w:ilvl="5" w:tplc="42A4162E">
      <w:start w:val="1"/>
      <w:numFmt w:val="bullet"/>
      <w:lvlText w:val="■"/>
      <w:lvlJc w:val="left"/>
      <w:pPr>
        <w:ind w:left="4320" w:hanging="360"/>
      </w:pPr>
    </w:lvl>
    <w:lvl w:ilvl="6" w:tplc="48EE56CC">
      <w:start w:val="1"/>
      <w:numFmt w:val="bullet"/>
      <w:lvlText w:val="●"/>
      <w:lvlJc w:val="left"/>
      <w:pPr>
        <w:ind w:left="5040" w:hanging="360"/>
      </w:pPr>
    </w:lvl>
    <w:lvl w:ilvl="7" w:tplc="5882C794">
      <w:start w:val="1"/>
      <w:numFmt w:val="bullet"/>
      <w:lvlText w:val="●"/>
      <w:lvlJc w:val="left"/>
      <w:pPr>
        <w:ind w:left="5760" w:hanging="360"/>
      </w:pPr>
    </w:lvl>
    <w:lvl w:ilvl="8" w:tplc="2F2E87C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9E2C67"/>
    <w:multiLevelType w:val="hybridMultilevel"/>
    <w:tmpl w:val="32287C2C"/>
    <w:lvl w:ilvl="0" w:tplc="0E60F7B8">
      <w:start w:val="1"/>
      <w:numFmt w:val="bullet"/>
      <w:lvlText w:val="•"/>
      <w:lvlJc w:val="left"/>
      <w:pPr>
        <w:ind w:left="432" w:hanging="216"/>
      </w:pPr>
    </w:lvl>
    <w:lvl w:ilvl="1" w:tplc="D1CAD186">
      <w:numFmt w:val="decimal"/>
      <w:lvlText w:val=""/>
      <w:lvlJc w:val="left"/>
    </w:lvl>
    <w:lvl w:ilvl="2" w:tplc="9C16959C">
      <w:numFmt w:val="decimal"/>
      <w:lvlText w:val=""/>
      <w:lvlJc w:val="left"/>
    </w:lvl>
    <w:lvl w:ilvl="3" w:tplc="F962C9DA">
      <w:numFmt w:val="decimal"/>
      <w:lvlText w:val=""/>
      <w:lvlJc w:val="left"/>
    </w:lvl>
    <w:lvl w:ilvl="4" w:tplc="5F6ACDB6">
      <w:numFmt w:val="decimal"/>
      <w:lvlText w:val=""/>
      <w:lvlJc w:val="left"/>
    </w:lvl>
    <w:lvl w:ilvl="5" w:tplc="5F1C3BA8">
      <w:numFmt w:val="decimal"/>
      <w:lvlText w:val=""/>
      <w:lvlJc w:val="left"/>
    </w:lvl>
    <w:lvl w:ilvl="6" w:tplc="F1E46194">
      <w:numFmt w:val="decimal"/>
      <w:lvlText w:val=""/>
      <w:lvlJc w:val="left"/>
    </w:lvl>
    <w:lvl w:ilvl="7" w:tplc="07B048AE">
      <w:numFmt w:val="decimal"/>
      <w:lvlText w:val=""/>
      <w:lvlJc w:val="left"/>
    </w:lvl>
    <w:lvl w:ilvl="8" w:tplc="B61A8580">
      <w:numFmt w:val="decimal"/>
      <w:lvlText w:val=""/>
      <w:lvlJc w:val="left"/>
    </w:lvl>
  </w:abstractNum>
  <w:num w:numId="1" w16cid:durableId="433400895">
    <w:abstractNumId w:val="0"/>
    <w:lvlOverride w:ilvl="0">
      <w:startOverride w:val="1"/>
    </w:lvlOverride>
  </w:num>
  <w:num w:numId="2" w16cid:durableId="92244757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16"/>
    <w:rsid w:val="0003505C"/>
    <w:rsid w:val="00292689"/>
    <w:rsid w:val="00360DE7"/>
    <w:rsid w:val="003B45F3"/>
    <w:rsid w:val="00531716"/>
    <w:rsid w:val="00AE12A3"/>
    <w:rsid w:val="00DD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E44E6"/>
  <w15:docId w15:val="{528664F4-8CA2-4E07-97A8-92B9661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daniel-gillnh" TargetMode="External"/><Relationship Id="rId5" Type="http://schemas.openxmlformats.org/officeDocument/2006/relationships/hyperlink" Target="mailto:therealdanielgi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Daniel Gill</cp:lastModifiedBy>
  <cp:revision>4</cp:revision>
  <dcterms:created xsi:type="dcterms:W3CDTF">2026-05-28T18:34:00Z</dcterms:created>
  <dcterms:modified xsi:type="dcterms:W3CDTF">2026-07-16T14:22:00Z</dcterms:modified>
</cp:coreProperties>
</file>